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2E7E1" w14:textId="049333F9" w:rsidR="006B1ED4" w:rsidRDefault="00E67CCD" w:rsidP="007E2C74">
      <w:pPr>
        <w:pStyle w:val="Heading1"/>
        <w:rPr>
          <w:bCs/>
        </w:rPr>
      </w:pPr>
      <w:r w:rsidRPr="00E67CCD">
        <w:rPr>
          <w:bCs/>
        </w:rPr>
        <w:t>Amazon boosts shipment tracker transparency and adds delight with colorful animations</w:t>
      </w:r>
    </w:p>
    <w:p w14:paraId="5F3FDCAA" w14:textId="77777777" w:rsidR="007E2C74" w:rsidRPr="007E2C74" w:rsidRDefault="007E2C74" w:rsidP="007E2C74"/>
    <w:p w14:paraId="5BC65A8F" w14:textId="6667D61C" w:rsidR="006B1ED4" w:rsidRPr="008B3C94" w:rsidRDefault="00E67CCD" w:rsidP="006B1ED4">
      <w:r>
        <w:t>SEATTLE</w:t>
      </w:r>
      <w:r w:rsidR="006B1ED4" w:rsidRPr="008B3C94">
        <w:t xml:space="preserve"> – </w:t>
      </w:r>
      <w:r>
        <w:t>Jan 1, 2026</w:t>
      </w:r>
      <w:r w:rsidR="006B1ED4" w:rsidRPr="008B3C94">
        <w:t xml:space="preserve"> –</w:t>
      </w:r>
      <w:r w:rsidR="003B23F0">
        <w:t xml:space="preserve"> </w:t>
      </w:r>
      <w:r w:rsidRPr="00E67CCD">
        <w:t>Amazon</w:t>
      </w:r>
      <w:r w:rsidR="009151EE">
        <w:t xml:space="preserve">’s </w:t>
      </w:r>
      <w:r w:rsidRPr="00E67CCD">
        <w:t xml:space="preserve">Selling UX Team unveiled a groundbreaking enhancement to its shipment tracking capabilities, introducing a comprehensive </w:t>
      </w:r>
      <w:r>
        <w:rPr>
          <w:b/>
          <w:bCs/>
        </w:rPr>
        <w:t>f</w:t>
      </w:r>
      <w:r w:rsidRPr="00E67CCD">
        <w:rPr>
          <w:b/>
          <w:bCs/>
        </w:rPr>
        <w:t>ive-step tracking system</w:t>
      </w:r>
      <w:r w:rsidRPr="00E67CCD">
        <w:t xml:space="preserve"> designed to provide Sellers with unparalleled visibility into their inventory journey. This new feature directly addresses key concerns identified through extensive research with the Seller community and represents a significant step forward in Amazon's commitment to empowering its Sellers. The new tracking system offers real-time updates across five crucial milestones: shipment preparation, carrier pickup, </w:t>
      </w:r>
      <w:r w:rsidR="00E36684">
        <w:t>shipment</w:t>
      </w:r>
      <w:r w:rsidRPr="00E67CCD">
        <w:t xml:space="preserve"> </w:t>
      </w:r>
      <w:r w:rsidR="000121E8">
        <w:t>on the way</w:t>
      </w:r>
      <w:r w:rsidRPr="00E67CCD">
        <w:t xml:space="preserve">, arrived at Amazon, and </w:t>
      </w:r>
      <w:r w:rsidR="00E36684">
        <w:t>r</w:t>
      </w:r>
      <w:r w:rsidRPr="00E67CCD">
        <w:t>eady to buy.</w:t>
      </w:r>
    </w:p>
    <w:p w14:paraId="414442DB" w14:textId="1F58440D" w:rsidR="00E67CCD" w:rsidRDefault="00E67CCD" w:rsidP="00C37FD8">
      <w:r>
        <w:rPr>
          <w:color w:val="16191F"/>
        </w:rPr>
        <w:t xml:space="preserve">Each phase is marked by subtle animations that convey status </w:t>
      </w:r>
      <w:proofErr w:type="gramStart"/>
      <w:r>
        <w:rPr>
          <w:color w:val="16191F"/>
        </w:rPr>
        <w:t>at a glance</w:t>
      </w:r>
      <w:proofErr w:type="gramEnd"/>
      <w:r>
        <w:rPr>
          <w:color w:val="16191F"/>
        </w:rPr>
        <w:t xml:space="preserve">. </w:t>
      </w:r>
      <w:r>
        <w:t xml:space="preserve">Amazon’s visual tracker adds a touch of anticipation and reassurance right from the Seller’s door. A stylized truck appears on the screen as it begins its route, slowly making its way toward the seller’s warehouse. As the pickup window approaches, the animation shifts subtly - highlighting the seller’s location </w:t>
      </w:r>
      <w:r w:rsidR="009A4C5A">
        <w:t>with an estimated arrival time</w:t>
      </w:r>
      <w:r>
        <w:t xml:space="preserve">, while the truck icon gains motion trails to signal it’s </w:t>
      </w:r>
      <w:proofErr w:type="spellStart"/>
      <w:r>
        <w:t>en</w:t>
      </w:r>
      <w:proofErr w:type="spellEnd"/>
      <w:r>
        <w:t xml:space="preserve"> route. It’s a small moment, but it delivers big clarity: the pickup is on schedule, the handoff is happening, and the shipment is officially moving. These kinds of thoughtful visual cues help remove ambiguity from one of the most uncertain phases in the FBA process—replacing guesswork with a well-choreographed handoff and peace of mind.</w:t>
      </w:r>
      <w:r w:rsidRPr="008B3C94">
        <w:t xml:space="preserve"> </w:t>
      </w:r>
    </w:p>
    <w:p w14:paraId="11F48075" w14:textId="4463149B" w:rsidR="00E67CCD" w:rsidRDefault="00E67CCD" w:rsidP="006B1ED4">
      <w:r>
        <w:rPr>
          <w:color w:val="0A0A0A"/>
        </w:rPr>
        <w:t xml:space="preserve">The app also displays precise </w:t>
      </w:r>
      <w:r>
        <w:rPr>
          <w:b/>
          <w:bCs/>
          <w:color w:val="0A0A0A"/>
        </w:rPr>
        <w:t xml:space="preserve">Ready to </w:t>
      </w:r>
      <w:r w:rsidRPr="00FC3772">
        <w:rPr>
          <w:b/>
          <w:bCs/>
          <w:color w:val="0A0A0A"/>
        </w:rPr>
        <w:t>Buy ETA</w:t>
      </w:r>
      <w:r>
        <w:rPr>
          <w:color w:val="0A0A0A"/>
        </w:rPr>
        <w:t xml:space="preserve"> predictions, in addition to notifying the Seller proactively if there is a problem. </w:t>
      </w:r>
      <w:r>
        <w:rPr>
          <w:i/>
          <w:iCs/>
          <w:color w:val="16191F"/>
        </w:rPr>
        <w:t xml:space="preserve">"Amazon should have the burden of notifying the seller if there is a problem." </w:t>
      </w:r>
      <w:r>
        <w:rPr>
          <w:color w:val="16191F"/>
        </w:rPr>
        <w:t xml:space="preserve">The animated interface clearly displays timing estimates, potential delays, and specific details around where their shipment is in the fulfillment process, allowing sellers to proactively manage their inventory levels. Sellers also receive </w:t>
      </w:r>
      <w:r>
        <w:rPr>
          <w:b/>
          <w:bCs/>
          <w:color w:val="16191F"/>
        </w:rPr>
        <w:t>proactive communications</w:t>
      </w:r>
      <w:r>
        <w:rPr>
          <w:color w:val="16191F"/>
        </w:rPr>
        <w:t xml:space="preserve"> when issues or discrepancies are identified, offering clear visibility into the nature of shipment defects and providing actionable next steps.</w:t>
      </w:r>
      <w:r w:rsidRPr="008B3C94">
        <w:t xml:space="preserve"> </w:t>
      </w:r>
    </w:p>
    <w:p w14:paraId="7CABAA35" w14:textId="2D833495" w:rsidR="00E67CCD" w:rsidRDefault="00E67CCD" w:rsidP="006B1ED4">
      <w:r>
        <w:t>The enhanced tracking doesn’t stop at the shipment level—it zooms in where it matters most: the products. Today, when sellers ship products to Amazon across multiple shipments, tracking the status of a specific SKU—like “</w:t>
      </w:r>
      <w:r w:rsidR="000121E8">
        <w:t>JBL Live Beam 3 - True wireless noise</w:t>
      </w:r>
      <w:r w:rsidR="000121E8">
        <w:t>-canceling headphones</w:t>
      </w:r>
      <w:r>
        <w:t xml:space="preserve">”—requires clicking into each shipment individually, manually noting which units are where, and estimating when inventory will be sellable. It’s a fragmented, time-consuming process that leads to guesswork and missed opportunities during critical sales periods. With the new </w:t>
      </w:r>
      <w:r>
        <w:rPr>
          <w:b/>
          <w:bCs/>
        </w:rPr>
        <w:t>View by Product</w:t>
      </w:r>
      <w:r>
        <w:t xml:space="preserve"> feature, this complexity is replaced with clarity. Sellers can now select any product and instantly see a consolidated timeline showing how many units are in each shipment, their real-time status</w:t>
      </w:r>
      <w:r w:rsidR="000121E8">
        <w:t>,</w:t>
      </w:r>
      <w:r>
        <w:t xml:space="preserve"> and when they’re expected to become available. Animated progress bars and color-coded indicators bring this view to life, transforming SKU-level tracking into an intuitive, actionable experience. By connecting the dots across shipments, “View by Product” helps sellers make smarter restock decisions, avoid surprises, and operate with greater confidence.</w:t>
      </w:r>
      <w:r w:rsidRPr="008B3C94">
        <w:t xml:space="preserve"> </w:t>
      </w:r>
    </w:p>
    <w:p w14:paraId="5CC900DF" w14:textId="2EFB0695" w:rsidR="00E67CCD" w:rsidRDefault="00E67CCD" w:rsidP="006B1ED4">
      <w:pPr>
        <w:rPr>
          <w:color w:val="16191F"/>
        </w:rPr>
      </w:pPr>
      <w:r>
        <w:rPr>
          <w:color w:val="16191F"/>
        </w:rPr>
        <w:t>"</w:t>
      </w:r>
      <w:r w:rsidRPr="00E67CCD">
        <w:rPr>
          <w:i/>
          <w:iCs/>
          <w:color w:val="16191F"/>
        </w:rPr>
        <w:t>Our sellers invest significant capital in inventory, yet tracking its journey has been needlessly complex. We want to shift the burden of monitoring shipments from our Sellers to Amazon's systems, allowing them to focus on what they do best – growing their businesses and delighting customers</w:t>
      </w:r>
      <w:r>
        <w:rPr>
          <w:color w:val="16191F"/>
        </w:rPr>
        <w:t>" said Mary Beth, VP of WW Selling Partner Experience at Amazon. "</w:t>
      </w:r>
      <w:r w:rsidR="002D1C2D" w:rsidRPr="002D1C2D">
        <w:rPr>
          <w:i/>
          <w:iCs/>
          <w:color w:val="16191F"/>
        </w:rPr>
        <w:t>This new tracking visualization transforms an otherwise very complex and often anxiety-filled process into an interesting mix of interaction and motion-design techniques that make the entire experience more fun and game-like</w:t>
      </w:r>
      <w:r>
        <w:rPr>
          <w:color w:val="16191F"/>
        </w:rPr>
        <w:t xml:space="preserve">" adds Sunil Parihar, </w:t>
      </w:r>
      <w:r w:rsidR="002D1C2D">
        <w:rPr>
          <w:color w:val="16191F"/>
        </w:rPr>
        <w:t>Director Selling Partner UX.</w:t>
      </w:r>
      <w:r>
        <w:rPr>
          <w:color w:val="16191F"/>
        </w:rPr>
        <w:t xml:space="preserve"> </w:t>
      </w:r>
    </w:p>
    <w:p w14:paraId="547FA2BC" w14:textId="4C3CA13E" w:rsidR="006B1ED4" w:rsidRPr="005856FD" w:rsidRDefault="00E67CCD" w:rsidP="0051740D">
      <w:r>
        <w:rPr>
          <w:color w:val="16191F"/>
        </w:rPr>
        <w:t>The enhanced tracking system is now rolling out in US and will be available to all Sellers WW by the end of Q1 2026. It will be available in Seller Central, Seller Mobile App and NGS (Amazon’s Next Gen Selling portal), allowing Sellers to monitor their shipments with real-time maps, milestone tracking, and transparent delay reporting.</w:t>
      </w:r>
      <w:r w:rsidRPr="008B3C94">
        <w:t xml:space="preserve"> </w:t>
      </w:r>
      <w:r w:rsidR="006B1ED4">
        <w:br w:type="page"/>
      </w:r>
    </w:p>
    <w:p w14:paraId="3F92E4B5" w14:textId="77777777" w:rsidR="006B1ED4" w:rsidRPr="005856FD" w:rsidRDefault="006B1ED4" w:rsidP="006B1ED4">
      <w:pPr>
        <w:pStyle w:val="Heading1"/>
      </w:pPr>
      <w:r w:rsidRPr="008B3C94">
        <w:lastRenderedPageBreak/>
        <w:t>F</w:t>
      </w:r>
      <w:r>
        <w:t>requently Asked Questions (FAQs)</w:t>
      </w:r>
    </w:p>
    <w:p w14:paraId="7D2F10A6" w14:textId="718C763D" w:rsidR="006B1ED4" w:rsidRDefault="0051740D" w:rsidP="006B1ED4">
      <w:pPr>
        <w:pStyle w:val="ListParagraph"/>
        <w:rPr>
          <w:b/>
          <w:bCs/>
          <w:u w:val="none"/>
        </w:rPr>
      </w:pPr>
      <w:r w:rsidRPr="00FD0E7F">
        <w:rPr>
          <w:b/>
          <w:bCs/>
          <w:u w:val="none"/>
        </w:rPr>
        <w:t>What inspired you to create this idea?</w:t>
      </w:r>
    </w:p>
    <w:p w14:paraId="60D96E40" w14:textId="67F2B270" w:rsidR="009668B7" w:rsidRDefault="009668B7" w:rsidP="009668B7">
      <w:pPr>
        <w:pStyle w:val="ListParagraph"/>
        <w:numPr>
          <w:ilvl w:val="0"/>
          <w:numId w:val="0"/>
        </w:numPr>
        <w:ind w:left="530"/>
        <w:rPr>
          <w:u w:val="none"/>
        </w:rPr>
      </w:pPr>
      <w:r w:rsidRPr="009668B7">
        <w:rPr>
          <w:u w:val="none"/>
        </w:rPr>
        <w:t>When developing our new shipment tracking visualization, we were inspired by several key insights that highlighted the need for a transformative solution</w:t>
      </w:r>
      <w:r>
        <w:rPr>
          <w:u w:val="none"/>
        </w:rPr>
        <w:t>:</w:t>
      </w:r>
    </w:p>
    <w:p w14:paraId="119EBD3F" w14:textId="540F52D3" w:rsidR="006B1ED4" w:rsidRPr="009668B7" w:rsidRDefault="009668B7" w:rsidP="00CD3000">
      <w:pPr>
        <w:pStyle w:val="ListParagraph"/>
        <w:numPr>
          <w:ilvl w:val="0"/>
          <w:numId w:val="5"/>
        </w:numPr>
        <w:rPr>
          <w:szCs w:val="22"/>
          <w:u w:val="none"/>
        </w:rPr>
      </w:pPr>
      <w:r w:rsidRPr="009668B7">
        <w:rPr>
          <w:szCs w:val="22"/>
          <w:u w:val="none"/>
        </w:rPr>
        <w:t xml:space="preserve">Seller research - Research insights revealed significant anxiety around tracking inventory through the fulfillment process, with sellers investing substantial capital yet lacking clear visibility into their shipments' journey. </w:t>
      </w:r>
    </w:p>
    <w:p w14:paraId="1E575D7E" w14:textId="0F6E45EF" w:rsidR="009668B7" w:rsidRDefault="009668B7" w:rsidP="00932FFA">
      <w:pPr>
        <w:pStyle w:val="ListParagraph"/>
        <w:numPr>
          <w:ilvl w:val="0"/>
          <w:numId w:val="5"/>
        </w:numPr>
        <w:rPr>
          <w:szCs w:val="22"/>
          <w:u w:val="none"/>
        </w:rPr>
      </w:pPr>
      <w:r w:rsidRPr="009668B7">
        <w:rPr>
          <w:szCs w:val="22"/>
          <w:u w:val="none"/>
        </w:rPr>
        <w:t xml:space="preserve">Modern interaction patterns </w:t>
      </w:r>
      <w:r>
        <w:rPr>
          <w:szCs w:val="22"/>
          <w:u w:val="none"/>
        </w:rPr>
        <w:t xml:space="preserve">- </w:t>
      </w:r>
      <w:r w:rsidR="00932FFA" w:rsidRPr="00932FFA">
        <w:rPr>
          <w:szCs w:val="22"/>
          <w:u w:val="none"/>
        </w:rPr>
        <w:t>The rise of consumer-facing tracking experiences (like food delivery or ride-sharing apps) has created new expectations for real-time visibility and engaging visual feedback. The addition of animations and game-like elements reflects this modern approach to user experience.</w:t>
      </w:r>
    </w:p>
    <w:p w14:paraId="0CC072D8" w14:textId="100BFF66" w:rsidR="00932FFA" w:rsidRPr="00932FFA" w:rsidRDefault="00932FFA" w:rsidP="00932FFA">
      <w:pPr>
        <w:pStyle w:val="ListParagraph"/>
        <w:numPr>
          <w:ilvl w:val="0"/>
          <w:numId w:val="5"/>
        </w:numPr>
        <w:rPr>
          <w:szCs w:val="22"/>
          <w:u w:val="none"/>
        </w:rPr>
      </w:pPr>
      <w:r>
        <w:rPr>
          <w:szCs w:val="22"/>
          <w:u w:val="none"/>
        </w:rPr>
        <w:t xml:space="preserve">Shifting responsibility - </w:t>
      </w:r>
      <w:r w:rsidRPr="00932FFA">
        <w:rPr>
          <w:szCs w:val="22"/>
          <w:u w:val="none"/>
        </w:rPr>
        <w:t>A key inspiration was the desire to transfer the monitoring burden from sellers to Amazon's systems.</w:t>
      </w:r>
    </w:p>
    <w:p w14:paraId="201ECBB5" w14:textId="7C9979AE" w:rsidR="009668B7" w:rsidRPr="00A714E3" w:rsidRDefault="009668B7" w:rsidP="00A714E3">
      <w:pPr>
        <w:pStyle w:val="ListParagraph"/>
        <w:numPr>
          <w:ilvl w:val="0"/>
          <w:numId w:val="5"/>
        </w:numPr>
        <w:rPr>
          <w:szCs w:val="22"/>
          <w:u w:val="none"/>
        </w:rPr>
      </w:pPr>
      <w:r w:rsidRPr="009668B7">
        <w:rPr>
          <w:color w:val="16191F"/>
          <w:szCs w:val="22"/>
          <w:u w:val="none"/>
        </w:rPr>
        <w:t>Business Impact - Understanding that reducing seller anxiety and improving inventory visibility directly impacts their ability to manage stock levels, make better business decisions, and ultimately grow their businesses was a crucial motivator for this solution.</w:t>
      </w:r>
    </w:p>
    <w:p w14:paraId="79D5B6E8" w14:textId="77777777" w:rsidR="00A714E3" w:rsidRPr="00A714E3" w:rsidRDefault="00A714E3" w:rsidP="00A714E3">
      <w:pPr>
        <w:pStyle w:val="ListParagraph"/>
        <w:numPr>
          <w:ilvl w:val="0"/>
          <w:numId w:val="0"/>
        </w:numPr>
        <w:ind w:left="1250"/>
        <w:rPr>
          <w:szCs w:val="22"/>
          <w:u w:val="none"/>
        </w:rPr>
      </w:pPr>
    </w:p>
    <w:p w14:paraId="2AEA5B27" w14:textId="25EFB367" w:rsidR="006B1ED4" w:rsidRDefault="0051740D" w:rsidP="0051740D">
      <w:pPr>
        <w:pStyle w:val="ListParagraph"/>
        <w:rPr>
          <w:b/>
          <w:bCs/>
          <w:u w:val="none"/>
        </w:rPr>
      </w:pPr>
      <w:r w:rsidRPr="00FD0E7F">
        <w:rPr>
          <w:b/>
          <w:bCs/>
          <w:u w:val="none"/>
        </w:rPr>
        <w:t>How do we know inbound complexity and visibility is a problem?</w:t>
      </w:r>
    </w:p>
    <w:p w14:paraId="77A38E26" w14:textId="77777777" w:rsidR="007F53EB" w:rsidRDefault="007F53EB" w:rsidP="007F53EB">
      <w:pPr>
        <w:pStyle w:val="ListParagraph"/>
        <w:numPr>
          <w:ilvl w:val="0"/>
          <w:numId w:val="0"/>
        </w:numPr>
        <w:ind w:left="530"/>
        <w:rPr>
          <w:u w:val="none"/>
        </w:rPr>
      </w:pPr>
      <w:r w:rsidRPr="007F53EB">
        <w:rPr>
          <w:u w:val="none"/>
        </w:rPr>
        <w:t>Based on multiple data indicators and seller feedback, inbound complexity and visibility has emerged as a significant challenge in the FBA process.</w:t>
      </w:r>
    </w:p>
    <w:p w14:paraId="2ECD215E" w14:textId="01E2CAD0" w:rsidR="007F53EB" w:rsidRDefault="007F53EB" w:rsidP="007F53EB">
      <w:pPr>
        <w:pStyle w:val="ListParagraph"/>
        <w:numPr>
          <w:ilvl w:val="0"/>
          <w:numId w:val="4"/>
        </w:numPr>
        <w:rPr>
          <w:u w:val="none"/>
        </w:rPr>
      </w:pPr>
      <w:r w:rsidRPr="007F53EB">
        <w:rPr>
          <w:u w:val="none"/>
        </w:rPr>
        <w:t>Preparation &amp; Packaging Defects</w:t>
      </w:r>
      <w:r>
        <w:rPr>
          <w:u w:val="none"/>
        </w:rPr>
        <w:t xml:space="preserve"> </w:t>
      </w:r>
      <w:r w:rsidR="00647D62">
        <w:rPr>
          <w:u w:val="none"/>
        </w:rPr>
        <w:t>–</w:t>
      </w:r>
      <w:r w:rsidRPr="007F53EB">
        <w:rPr>
          <w:u w:val="none"/>
        </w:rPr>
        <w:t xml:space="preserve"> </w:t>
      </w:r>
      <w:r w:rsidR="00647D62">
        <w:rPr>
          <w:u w:val="none"/>
        </w:rPr>
        <w:t>We see c</w:t>
      </w:r>
      <w:r w:rsidRPr="007F53EB">
        <w:rPr>
          <w:u w:val="none"/>
        </w:rPr>
        <w:t>onsistent issues</w:t>
      </w:r>
      <w:r w:rsidR="004857CE">
        <w:rPr>
          <w:u w:val="none"/>
        </w:rPr>
        <w:t xml:space="preserve"> (</w:t>
      </w:r>
      <w:r w:rsidR="00647D62">
        <w:rPr>
          <w:u w:val="none"/>
        </w:rPr>
        <w:t>e.g.,</w:t>
      </w:r>
      <w:r w:rsidR="004857CE">
        <w:rPr>
          <w:u w:val="none"/>
        </w:rPr>
        <w:t xml:space="preserve"> item and carton labeling, quantity discrepancy, prep, carton safety)</w:t>
      </w:r>
      <w:r w:rsidRPr="007F53EB">
        <w:rPr>
          <w:u w:val="none"/>
        </w:rPr>
        <w:t xml:space="preserve"> </w:t>
      </w:r>
      <w:r w:rsidR="00647D62">
        <w:rPr>
          <w:u w:val="none"/>
        </w:rPr>
        <w:t>as</w:t>
      </w:r>
      <w:r w:rsidRPr="007F53EB">
        <w:rPr>
          <w:u w:val="none"/>
        </w:rPr>
        <w:t xml:space="preserve"> </w:t>
      </w:r>
      <w:proofErr w:type="gramStart"/>
      <w:r w:rsidR="00647D62">
        <w:rPr>
          <w:u w:val="none"/>
        </w:rPr>
        <w:t>S</w:t>
      </w:r>
      <w:r w:rsidRPr="007F53EB">
        <w:rPr>
          <w:u w:val="none"/>
        </w:rPr>
        <w:t>ellers</w:t>
      </w:r>
      <w:proofErr w:type="gramEnd"/>
      <w:r w:rsidRPr="007F53EB">
        <w:rPr>
          <w:u w:val="none"/>
        </w:rPr>
        <w:t xml:space="preserve"> struggl</w:t>
      </w:r>
      <w:r w:rsidR="00647D62">
        <w:rPr>
          <w:u w:val="none"/>
        </w:rPr>
        <w:t>e</w:t>
      </w:r>
      <w:r w:rsidRPr="007F53EB">
        <w:rPr>
          <w:u w:val="none"/>
        </w:rPr>
        <w:t xml:space="preserve"> to meet preparation and packaging requirements, leading to processing delays and additional costs.</w:t>
      </w:r>
    </w:p>
    <w:p w14:paraId="5BF5DB9D" w14:textId="77777777" w:rsidR="007F53EB" w:rsidRDefault="007F53EB" w:rsidP="007F53EB">
      <w:pPr>
        <w:pStyle w:val="ListParagraph"/>
        <w:numPr>
          <w:ilvl w:val="0"/>
          <w:numId w:val="4"/>
        </w:numPr>
        <w:rPr>
          <w:u w:val="none"/>
        </w:rPr>
      </w:pPr>
      <w:r w:rsidRPr="007F53EB">
        <w:rPr>
          <w:u w:val="none"/>
        </w:rPr>
        <w:t>High Support Contact Volume - The significant number of "Where's my stuff?" seller support contacts demonstrates widespread uncertainty around receiving status and timeline visibility.</w:t>
      </w:r>
    </w:p>
    <w:p w14:paraId="14C2D133" w14:textId="77777777" w:rsidR="007F53EB" w:rsidRDefault="007F53EB" w:rsidP="007F53EB">
      <w:pPr>
        <w:pStyle w:val="ListParagraph"/>
        <w:numPr>
          <w:ilvl w:val="0"/>
          <w:numId w:val="4"/>
        </w:numPr>
        <w:rPr>
          <w:u w:val="none"/>
        </w:rPr>
      </w:pPr>
      <w:r w:rsidRPr="007F53EB">
        <w:rPr>
          <w:u w:val="none"/>
        </w:rPr>
        <w:t>Scale of Operations - The massive scale of Amazon's Worldwide Distribution (AWD) network and FBA Management System (FMS) processes millions of shipments, amplifying the impact of any visibility gaps or uncertainties.</w:t>
      </w:r>
    </w:p>
    <w:p w14:paraId="7F4B9B43" w14:textId="0DDEB5BB" w:rsidR="007F53EB" w:rsidRPr="007F53EB" w:rsidRDefault="007F53EB" w:rsidP="007F53EB">
      <w:pPr>
        <w:pStyle w:val="ListParagraph"/>
        <w:numPr>
          <w:ilvl w:val="0"/>
          <w:numId w:val="4"/>
        </w:numPr>
        <w:rPr>
          <w:u w:val="none"/>
        </w:rPr>
      </w:pPr>
      <w:r w:rsidRPr="007F53EB">
        <w:rPr>
          <w:u w:val="none"/>
        </w:rPr>
        <w:t>Mobile-First - The growing trend of sellers managing their businesses primarily through mobile devices highlights the urgent need for accessible, real-time tracking solutions that work seamlessly on mobile platforms.</w:t>
      </w:r>
    </w:p>
    <w:p w14:paraId="65BE1A7F" w14:textId="77777777" w:rsidR="007F53EB" w:rsidRPr="007F53EB" w:rsidRDefault="007F53EB" w:rsidP="007F53EB">
      <w:pPr>
        <w:pStyle w:val="ListParagraph"/>
        <w:numPr>
          <w:ilvl w:val="0"/>
          <w:numId w:val="0"/>
        </w:numPr>
        <w:ind w:left="530"/>
        <w:rPr>
          <w:b/>
          <w:bCs/>
          <w:u w:val="none"/>
        </w:rPr>
      </w:pPr>
    </w:p>
    <w:p w14:paraId="0E5D80F6" w14:textId="4C00BE6A" w:rsidR="0051740D" w:rsidRDefault="0051740D" w:rsidP="0051740D">
      <w:pPr>
        <w:pStyle w:val="ListParagraph"/>
        <w:rPr>
          <w:b/>
          <w:bCs/>
          <w:u w:val="none"/>
        </w:rPr>
      </w:pPr>
      <w:r w:rsidRPr="00FD0E7F">
        <w:rPr>
          <w:b/>
          <w:bCs/>
          <w:u w:val="none"/>
        </w:rPr>
        <w:t>How would you measure success?</w:t>
      </w:r>
    </w:p>
    <w:p w14:paraId="28631657" w14:textId="3A093614" w:rsidR="006B1ED4" w:rsidRPr="00811C25" w:rsidRDefault="004927F3" w:rsidP="00811C25">
      <w:pPr>
        <w:pStyle w:val="ListParagraph"/>
        <w:numPr>
          <w:ilvl w:val="0"/>
          <w:numId w:val="0"/>
        </w:numPr>
        <w:ind w:left="530"/>
        <w:rPr>
          <w:u w:val="none"/>
        </w:rPr>
      </w:pPr>
      <w:r w:rsidRPr="004927F3">
        <w:rPr>
          <w:u w:val="none"/>
        </w:rPr>
        <w:t xml:space="preserve">The success of the new tracking visualization system can be measured through four key metrics: </w:t>
      </w:r>
      <w:r>
        <w:rPr>
          <w:u w:val="none"/>
        </w:rPr>
        <w:t xml:space="preserve">(a) </w:t>
      </w:r>
      <w:r w:rsidRPr="004927F3">
        <w:rPr>
          <w:u w:val="none"/>
        </w:rPr>
        <w:t xml:space="preserve">increased seller awareness and understanding of the inbound process (measured through feature adoption rates and survey responses), </w:t>
      </w:r>
      <w:r>
        <w:rPr>
          <w:u w:val="none"/>
        </w:rPr>
        <w:t xml:space="preserve">(b) </w:t>
      </w:r>
      <w:r w:rsidRPr="004927F3">
        <w:rPr>
          <w:u w:val="none"/>
        </w:rPr>
        <w:t xml:space="preserve">reduction in inbound defects (as sellers better understand </w:t>
      </w:r>
      <w:r>
        <w:rPr>
          <w:u w:val="none"/>
        </w:rPr>
        <w:t xml:space="preserve">inbound </w:t>
      </w:r>
      <w:r w:rsidRPr="004927F3">
        <w:rPr>
          <w:u w:val="none"/>
        </w:rPr>
        <w:t xml:space="preserve">requirements), </w:t>
      </w:r>
      <w:r>
        <w:rPr>
          <w:u w:val="none"/>
        </w:rPr>
        <w:t xml:space="preserve">(c) </w:t>
      </w:r>
      <w:r w:rsidRPr="004927F3">
        <w:rPr>
          <w:u w:val="none"/>
        </w:rPr>
        <w:t>decrease in "</w:t>
      </w:r>
      <w:r>
        <w:rPr>
          <w:u w:val="none"/>
        </w:rPr>
        <w:t>w</w:t>
      </w:r>
      <w:r w:rsidRPr="004927F3">
        <w:rPr>
          <w:u w:val="none"/>
        </w:rPr>
        <w:t xml:space="preserve">here's my stuff" support contacts, and </w:t>
      </w:r>
      <w:r>
        <w:rPr>
          <w:u w:val="none"/>
        </w:rPr>
        <w:t>(d)</w:t>
      </w:r>
      <w:r w:rsidRPr="004927F3">
        <w:rPr>
          <w:u w:val="none"/>
        </w:rPr>
        <w:t xml:space="preserve"> </w:t>
      </w:r>
      <w:r>
        <w:rPr>
          <w:u w:val="none"/>
        </w:rPr>
        <w:t xml:space="preserve">reduction in </w:t>
      </w:r>
      <w:r w:rsidRPr="004927F3">
        <w:rPr>
          <w:u w:val="none"/>
        </w:rPr>
        <w:t>receiving delays. These metrics directly align with the main pain points the system aims to solve while providing clear, quantifiable indicators of improved seller experience and operational efficiency.</w:t>
      </w:r>
    </w:p>
    <w:sectPr w:rsidR="006B1ED4" w:rsidRPr="00811C25" w:rsidSect="006B1ED4">
      <w:headerReference w:type="default" r:id="rId7"/>
      <w:footerReference w:type="default" r:id="rId8"/>
      <w:pgSz w:w="12240" w:h="15840" w:code="1"/>
      <w:pgMar w:top="1440"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BE907" w14:textId="77777777" w:rsidR="00D32D0A" w:rsidRDefault="00D32D0A">
      <w:pPr>
        <w:spacing w:after="0"/>
      </w:pPr>
      <w:r>
        <w:separator/>
      </w:r>
    </w:p>
  </w:endnote>
  <w:endnote w:type="continuationSeparator" w:id="0">
    <w:p w14:paraId="1159F0D0" w14:textId="77777777" w:rsidR="00D32D0A" w:rsidRDefault="00D32D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EA8C" w14:textId="77777777" w:rsidR="00E127C2" w:rsidRPr="005856FD" w:rsidRDefault="00C37FD8" w:rsidP="005856FD">
    <w:pPr>
      <w:pStyle w:val="Footer"/>
    </w:pPr>
    <w:r w:rsidRPr="000E4DC9">
      <w:rPr>
        <w:sz w:val="20"/>
      </w:rPr>
      <w:t>Amazon Confidential</w:t>
    </w:r>
    <w:r w:rsidRPr="000E4DC9">
      <w:rPr>
        <w:sz w:val="20"/>
      </w:rPr>
      <w:ptab w:relativeTo="margin" w:alignment="center" w:leader="none"/>
    </w:r>
    <w:r w:rsidRPr="000E4DC9">
      <w:rPr>
        <w:sz w:val="20"/>
      </w:rPr>
      <w:ptab w:relativeTo="margin" w:alignment="right" w:leader="none"/>
    </w:r>
    <w:r w:rsidRPr="000E4DC9">
      <w:rPr>
        <w:sz w:val="20"/>
      </w:rPr>
      <w:t xml:space="preserve">Page </w:t>
    </w:r>
    <w:r w:rsidRPr="000E4DC9">
      <w:rPr>
        <w:sz w:val="20"/>
      </w:rPr>
      <w:fldChar w:fldCharType="begin"/>
    </w:r>
    <w:r w:rsidRPr="000E4DC9">
      <w:rPr>
        <w:sz w:val="20"/>
      </w:rPr>
      <w:instrText xml:space="preserve"> PAGE  \* Arabic  \* MERGEFORMAT </w:instrText>
    </w:r>
    <w:r w:rsidRPr="000E4DC9">
      <w:rPr>
        <w:sz w:val="20"/>
      </w:rPr>
      <w:fldChar w:fldCharType="separate"/>
    </w:r>
    <w:r>
      <w:rPr>
        <w:sz w:val="20"/>
      </w:rPr>
      <w:t>1</w:t>
    </w:r>
    <w:r w:rsidRPr="000E4DC9">
      <w:rPr>
        <w:sz w:val="20"/>
      </w:rPr>
      <w:fldChar w:fldCharType="end"/>
    </w:r>
    <w:r w:rsidRPr="000E4DC9">
      <w:rPr>
        <w:sz w:val="20"/>
      </w:rPr>
      <w:t xml:space="preserve"> of </w:t>
    </w:r>
    <w:r w:rsidRPr="000E4DC9">
      <w:rPr>
        <w:sz w:val="20"/>
      </w:rPr>
      <w:fldChar w:fldCharType="begin"/>
    </w:r>
    <w:r w:rsidRPr="000E4DC9">
      <w:rPr>
        <w:sz w:val="20"/>
      </w:rPr>
      <w:instrText xml:space="preserve"> NUMPAGES  \* Arabic  \* MERGEFORMAT </w:instrText>
    </w:r>
    <w:r w:rsidRPr="000E4DC9">
      <w:rPr>
        <w:sz w:val="20"/>
      </w:rPr>
      <w:fldChar w:fldCharType="separate"/>
    </w:r>
    <w:r>
      <w:rPr>
        <w:sz w:val="20"/>
      </w:rPr>
      <w:t>3</w:t>
    </w:r>
    <w:r w:rsidRPr="000E4DC9">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B19E" w14:textId="77777777" w:rsidR="00D32D0A" w:rsidRDefault="00D32D0A">
      <w:pPr>
        <w:spacing w:after="0"/>
      </w:pPr>
      <w:r>
        <w:separator/>
      </w:r>
    </w:p>
  </w:footnote>
  <w:footnote w:type="continuationSeparator" w:id="0">
    <w:p w14:paraId="52A2F586" w14:textId="77777777" w:rsidR="00D32D0A" w:rsidRDefault="00D32D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4DC8" w14:textId="471771A4" w:rsidR="00E127C2" w:rsidRPr="005856FD" w:rsidRDefault="0028756F" w:rsidP="005856FD">
    <w:pPr>
      <w:pStyle w:val="Header"/>
    </w:pPr>
    <w:r>
      <w:rPr>
        <w:sz w:val="20"/>
      </w:rPr>
      <w:t>May</w:t>
    </w:r>
    <w:r w:rsidR="00C37FD8" w:rsidRPr="000E4DC9">
      <w:rPr>
        <w:sz w:val="20"/>
      </w:rPr>
      <w:t xml:space="preserve"> </w:t>
    </w:r>
    <w:r>
      <w:rPr>
        <w:sz w:val="20"/>
      </w:rPr>
      <w:t>2025</w:t>
    </w:r>
    <w:r w:rsidR="00C37FD8" w:rsidRPr="000E4DC9">
      <w:rPr>
        <w:sz w:val="20"/>
      </w:rPr>
      <w:t xml:space="preserve"> – </w:t>
    </w:r>
    <w:r>
      <w:rPr>
        <w:sz w:val="20"/>
      </w:rPr>
      <w:t>SPUX</w:t>
    </w:r>
    <w:r w:rsidR="00C37FD8" w:rsidRPr="000E4DC9">
      <w:rPr>
        <w:sz w:val="20"/>
      </w:rPr>
      <w:t xml:space="preserve"> – </w:t>
    </w:r>
    <w:r>
      <w:rPr>
        <w:sz w:val="20"/>
      </w:rPr>
      <w:t>Shipment tracker PRFAQ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6683C"/>
    <w:multiLevelType w:val="multilevel"/>
    <w:tmpl w:val="0ADAC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756B38"/>
    <w:multiLevelType w:val="hybridMultilevel"/>
    <w:tmpl w:val="21EEFB3A"/>
    <w:lvl w:ilvl="0" w:tplc="04090001">
      <w:start w:val="1"/>
      <w:numFmt w:val="bullet"/>
      <w:lvlText w:val=""/>
      <w:lvlJc w:val="left"/>
      <w:pPr>
        <w:ind w:left="1250" w:hanging="360"/>
      </w:pPr>
      <w:rPr>
        <w:rFonts w:ascii="Symbol" w:hAnsi="Symbol" w:hint="default"/>
      </w:rPr>
    </w:lvl>
    <w:lvl w:ilvl="1" w:tplc="04090003" w:tentative="1">
      <w:start w:val="1"/>
      <w:numFmt w:val="bullet"/>
      <w:lvlText w:val="o"/>
      <w:lvlJc w:val="left"/>
      <w:pPr>
        <w:ind w:left="1970" w:hanging="360"/>
      </w:pPr>
      <w:rPr>
        <w:rFonts w:ascii="Courier New" w:hAnsi="Courier New" w:cs="Courier New" w:hint="default"/>
      </w:rPr>
    </w:lvl>
    <w:lvl w:ilvl="2" w:tplc="04090005" w:tentative="1">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2" w15:restartNumberingAfterBreak="0">
    <w:nsid w:val="4F4B3B50"/>
    <w:multiLevelType w:val="hybridMultilevel"/>
    <w:tmpl w:val="6BAAF49C"/>
    <w:lvl w:ilvl="0" w:tplc="04090001">
      <w:start w:val="1"/>
      <w:numFmt w:val="bullet"/>
      <w:lvlText w:val=""/>
      <w:lvlJc w:val="left"/>
      <w:pPr>
        <w:ind w:left="1250" w:hanging="360"/>
      </w:pPr>
      <w:rPr>
        <w:rFonts w:ascii="Symbol" w:hAnsi="Symbol" w:hint="default"/>
      </w:rPr>
    </w:lvl>
    <w:lvl w:ilvl="1" w:tplc="04090003" w:tentative="1">
      <w:start w:val="1"/>
      <w:numFmt w:val="bullet"/>
      <w:lvlText w:val="o"/>
      <w:lvlJc w:val="left"/>
      <w:pPr>
        <w:ind w:left="1970" w:hanging="360"/>
      </w:pPr>
      <w:rPr>
        <w:rFonts w:ascii="Courier New" w:hAnsi="Courier New" w:cs="Courier New" w:hint="default"/>
      </w:rPr>
    </w:lvl>
    <w:lvl w:ilvl="2" w:tplc="04090005" w:tentative="1">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3" w15:restartNumberingAfterBreak="0">
    <w:nsid w:val="6F0C6CE5"/>
    <w:multiLevelType w:val="hybridMultilevel"/>
    <w:tmpl w:val="1DA0FB62"/>
    <w:lvl w:ilvl="0" w:tplc="FF4C92FA">
      <w:start w:val="1"/>
      <w:numFmt w:val="decimal"/>
      <w:pStyle w:val="ListParagraph"/>
      <w:lvlText w:val="%1."/>
      <w:lvlJc w:val="left"/>
      <w:pPr>
        <w:ind w:left="53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383890">
    <w:abstractNumId w:val="3"/>
  </w:num>
  <w:num w:numId="2" w16cid:durableId="1660572997">
    <w:abstractNumId w:val="3"/>
    <w:lvlOverride w:ilvl="0">
      <w:startOverride w:val="1"/>
    </w:lvlOverride>
  </w:num>
  <w:num w:numId="3" w16cid:durableId="10694090">
    <w:abstractNumId w:val="3"/>
  </w:num>
  <w:num w:numId="4" w16cid:durableId="1732925116">
    <w:abstractNumId w:val="1"/>
  </w:num>
  <w:num w:numId="5" w16cid:durableId="512576772">
    <w:abstractNumId w:val="2"/>
  </w:num>
  <w:num w:numId="6" w16cid:durableId="114223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D4"/>
    <w:rsid w:val="000121E8"/>
    <w:rsid w:val="002105B7"/>
    <w:rsid w:val="0028756F"/>
    <w:rsid w:val="002D1C2D"/>
    <w:rsid w:val="002D5963"/>
    <w:rsid w:val="003B23F0"/>
    <w:rsid w:val="004857CE"/>
    <w:rsid w:val="004927F3"/>
    <w:rsid w:val="0051740D"/>
    <w:rsid w:val="00647D62"/>
    <w:rsid w:val="006B1ED4"/>
    <w:rsid w:val="007E2C74"/>
    <w:rsid w:val="007F53EB"/>
    <w:rsid w:val="00811C25"/>
    <w:rsid w:val="009151EE"/>
    <w:rsid w:val="00932FFA"/>
    <w:rsid w:val="00950058"/>
    <w:rsid w:val="009668B7"/>
    <w:rsid w:val="009A4C5A"/>
    <w:rsid w:val="00A714E3"/>
    <w:rsid w:val="00BD0C65"/>
    <w:rsid w:val="00C37FD8"/>
    <w:rsid w:val="00D32D0A"/>
    <w:rsid w:val="00D32D9F"/>
    <w:rsid w:val="00DE6EBF"/>
    <w:rsid w:val="00E05EA8"/>
    <w:rsid w:val="00E127C2"/>
    <w:rsid w:val="00E36684"/>
    <w:rsid w:val="00E67CCD"/>
    <w:rsid w:val="00E93647"/>
    <w:rsid w:val="00F23A3F"/>
    <w:rsid w:val="00FC3772"/>
    <w:rsid w:val="00FD0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070B5"/>
  <w15:chartTrackingRefBased/>
  <w15:docId w15:val="{BB262E56-E538-4B0F-B203-AA5F26FD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ZN Body"/>
    <w:qFormat/>
    <w:rsid w:val="006B1ED4"/>
    <w:pPr>
      <w:spacing w:after="120" w:line="240" w:lineRule="auto"/>
    </w:pPr>
    <w:rPr>
      <w:rFonts w:eastAsia="Calibri" w:cstheme="minorHAnsi"/>
      <w:szCs w:val="20"/>
    </w:rPr>
  </w:style>
  <w:style w:type="paragraph" w:styleId="Heading1">
    <w:name w:val="heading 1"/>
    <w:basedOn w:val="Normal"/>
    <w:next w:val="Normal"/>
    <w:link w:val="Heading1Char"/>
    <w:uiPriority w:val="9"/>
    <w:qFormat/>
    <w:rsid w:val="006B1ED4"/>
    <w:pPr>
      <w:keepNext/>
      <w:keepLines/>
      <w:pBdr>
        <w:bottom w:val="single" w:sz="18" w:space="1" w:color="auto"/>
      </w:pBdr>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6B1ED4"/>
    <w:pPr>
      <w:keepNext/>
      <w:keepLines/>
      <w:spacing w:before="40" w:after="0"/>
      <w:outlineLvl w:val="1"/>
    </w:pPr>
    <w:rPr>
      <w:rFonts w:ascii="Calibri" w:eastAsiaTheme="majorEastAsia" w:hAnsi="Calibri" w:cstheme="majorBidi"/>
      <w:b/>
      <w:szCs w:val="26"/>
    </w:rPr>
  </w:style>
  <w:style w:type="paragraph" w:styleId="Heading3">
    <w:name w:val="heading 3"/>
    <w:basedOn w:val="Normal"/>
    <w:next w:val="Normal"/>
    <w:link w:val="Heading3Char"/>
    <w:uiPriority w:val="9"/>
    <w:semiHidden/>
    <w:unhideWhenUsed/>
    <w:qFormat/>
    <w:rsid w:val="006B1ED4"/>
    <w:pPr>
      <w:keepNext/>
      <w:keepLines/>
      <w:spacing w:before="40" w:after="0"/>
      <w:outlineLvl w:val="2"/>
    </w:pPr>
    <w:rPr>
      <w:rFonts w:ascii="Calibri" w:eastAsiaTheme="majorEastAsia" w:hAnsi="Calibri" w:cstheme="majorBidi"/>
      <w:b/>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B1ED4"/>
    <w:rPr>
      <w:rFonts w:cs="Times New Roman"/>
      <w:color w:val="0000FF"/>
      <w:u w:val="single"/>
    </w:rPr>
  </w:style>
  <w:style w:type="character" w:customStyle="1" w:styleId="HeaderChar">
    <w:name w:val="Header Char"/>
    <w:link w:val="Header"/>
    <w:uiPriority w:val="99"/>
    <w:semiHidden/>
    <w:rsid w:val="006B1ED4"/>
    <w:rPr>
      <w:rFonts w:ascii="Calibri" w:eastAsia="Calibri" w:hAnsi="Calibri" w:cs="Times New Roman"/>
      <w:sz w:val="18"/>
      <w:szCs w:val="18"/>
    </w:rPr>
  </w:style>
  <w:style w:type="paragraph" w:styleId="Header">
    <w:name w:val="header"/>
    <w:basedOn w:val="Normal"/>
    <w:link w:val="HeaderChar"/>
    <w:uiPriority w:val="99"/>
    <w:semiHidden/>
    <w:rsid w:val="006B1ED4"/>
    <w:pPr>
      <w:tabs>
        <w:tab w:val="center" w:pos="4680"/>
        <w:tab w:val="right" w:pos="9360"/>
      </w:tabs>
    </w:pPr>
    <w:rPr>
      <w:rFonts w:ascii="Calibri" w:hAnsi="Calibri" w:cs="Times New Roman"/>
      <w:sz w:val="18"/>
      <w:szCs w:val="18"/>
    </w:rPr>
  </w:style>
  <w:style w:type="character" w:customStyle="1" w:styleId="HeaderChar1">
    <w:name w:val="Header Char1"/>
    <w:basedOn w:val="DefaultParagraphFont"/>
    <w:uiPriority w:val="99"/>
    <w:semiHidden/>
    <w:rsid w:val="006B1ED4"/>
    <w:rPr>
      <w:rFonts w:eastAsia="Calibri" w:cstheme="minorHAnsi"/>
      <w:szCs w:val="20"/>
    </w:rPr>
  </w:style>
  <w:style w:type="character" w:customStyle="1" w:styleId="FooterChar">
    <w:name w:val="Footer Char"/>
    <w:link w:val="Footer"/>
    <w:uiPriority w:val="99"/>
    <w:rsid w:val="006B1ED4"/>
    <w:rPr>
      <w:rFonts w:ascii="Calibri" w:eastAsia="Calibri" w:hAnsi="Calibri" w:cs="Times New Roman"/>
      <w:sz w:val="18"/>
      <w:szCs w:val="18"/>
    </w:rPr>
  </w:style>
  <w:style w:type="paragraph" w:styleId="Footer">
    <w:name w:val="footer"/>
    <w:basedOn w:val="Normal"/>
    <w:link w:val="FooterChar"/>
    <w:uiPriority w:val="99"/>
    <w:rsid w:val="006B1ED4"/>
    <w:pPr>
      <w:tabs>
        <w:tab w:val="center" w:pos="4680"/>
        <w:tab w:val="right" w:pos="9360"/>
      </w:tabs>
    </w:pPr>
    <w:rPr>
      <w:rFonts w:ascii="Calibri" w:hAnsi="Calibri" w:cs="Times New Roman"/>
      <w:sz w:val="18"/>
      <w:szCs w:val="18"/>
    </w:rPr>
  </w:style>
  <w:style w:type="character" w:customStyle="1" w:styleId="FooterChar1">
    <w:name w:val="Footer Char1"/>
    <w:basedOn w:val="DefaultParagraphFont"/>
    <w:uiPriority w:val="99"/>
    <w:semiHidden/>
    <w:rsid w:val="006B1ED4"/>
    <w:rPr>
      <w:rFonts w:eastAsia="Calibri" w:cstheme="minorHAnsi"/>
      <w:szCs w:val="20"/>
    </w:rPr>
  </w:style>
  <w:style w:type="paragraph" w:styleId="ListParagraph">
    <w:name w:val="List Paragraph"/>
    <w:basedOn w:val="Normal"/>
    <w:link w:val="ListParagraphChar"/>
    <w:uiPriority w:val="34"/>
    <w:qFormat/>
    <w:rsid w:val="006B1ED4"/>
    <w:pPr>
      <w:numPr>
        <w:numId w:val="1"/>
      </w:numPr>
      <w:contextualSpacing/>
    </w:pPr>
    <w:rPr>
      <w:rFonts w:eastAsia="MS Mincho"/>
      <w:u w:val="single"/>
    </w:rPr>
  </w:style>
  <w:style w:type="character" w:customStyle="1" w:styleId="ListParagraphChar">
    <w:name w:val="List Paragraph Char"/>
    <w:link w:val="ListParagraph"/>
    <w:uiPriority w:val="34"/>
    <w:rsid w:val="006B1ED4"/>
    <w:rPr>
      <w:rFonts w:eastAsia="MS Mincho" w:cstheme="minorHAnsi"/>
      <w:szCs w:val="20"/>
      <w:u w:val="single"/>
    </w:rPr>
  </w:style>
  <w:style w:type="paragraph" w:customStyle="1" w:styleId="AMZNH1">
    <w:name w:val="AMZN H1"/>
    <w:basedOn w:val="Heading1"/>
    <w:next w:val="Normal"/>
    <w:link w:val="AMZNH1Char"/>
    <w:rsid w:val="006B1ED4"/>
    <w:pPr>
      <w:keepLines w:val="0"/>
      <w:pBdr>
        <w:bottom w:val="single" w:sz="4" w:space="1" w:color="auto"/>
      </w:pBdr>
      <w:shd w:val="clear" w:color="auto" w:fill="FFFFFF" w:themeFill="background1"/>
      <w:spacing w:before="120" w:after="120"/>
    </w:pPr>
    <w:rPr>
      <w:rFonts w:eastAsia="Times New Roman" w:cstheme="minorHAnsi"/>
      <w:b w:val="0"/>
      <w:bCs/>
      <w:kern w:val="32"/>
      <w:lang w:eastAsia="x-none"/>
    </w:rPr>
  </w:style>
  <w:style w:type="paragraph" w:customStyle="1" w:styleId="AMZNH2">
    <w:name w:val="AMZN H2"/>
    <w:basedOn w:val="Heading2"/>
    <w:next w:val="Normal"/>
    <w:link w:val="AMZNH2Char"/>
    <w:rsid w:val="006B1ED4"/>
    <w:pPr>
      <w:keepLines w:val="0"/>
      <w:spacing w:before="240" w:after="60"/>
    </w:pPr>
    <w:rPr>
      <w:rFonts w:eastAsia="Times New Roman" w:cstheme="minorHAnsi"/>
      <w:b w:val="0"/>
      <w:bCs/>
      <w:iCs/>
      <w:u w:val="single"/>
      <w:lang w:eastAsia="x-none"/>
    </w:rPr>
  </w:style>
  <w:style w:type="character" w:customStyle="1" w:styleId="AMZNH1Char">
    <w:name w:val="AMZN H1 Char"/>
    <w:basedOn w:val="Heading1Char"/>
    <w:link w:val="AMZNH1"/>
    <w:rsid w:val="006B1ED4"/>
    <w:rPr>
      <w:rFonts w:ascii="Calibri" w:eastAsia="Times New Roman" w:hAnsi="Calibri" w:cstheme="minorHAnsi"/>
      <w:b w:val="0"/>
      <w:bCs/>
      <w:kern w:val="32"/>
      <w:szCs w:val="32"/>
      <w:shd w:val="clear" w:color="auto" w:fill="FFFFFF" w:themeFill="background1"/>
      <w:lang w:eastAsia="x-none"/>
    </w:rPr>
  </w:style>
  <w:style w:type="character" w:customStyle="1" w:styleId="AMZNH2Char">
    <w:name w:val="AMZN H2 Char"/>
    <w:basedOn w:val="Heading2Char"/>
    <w:link w:val="AMZNH2"/>
    <w:rsid w:val="006B1ED4"/>
    <w:rPr>
      <w:rFonts w:ascii="Calibri" w:eastAsia="Times New Roman" w:hAnsi="Calibri" w:cstheme="minorHAnsi"/>
      <w:b w:val="0"/>
      <w:bCs/>
      <w:iCs/>
      <w:szCs w:val="26"/>
      <w:u w:val="single"/>
      <w:lang w:eastAsia="x-none"/>
    </w:rPr>
  </w:style>
  <w:style w:type="paragraph" w:customStyle="1" w:styleId="InstructionHighlight">
    <w:name w:val="Instruction Highlight"/>
    <w:basedOn w:val="Normal"/>
    <w:qFormat/>
    <w:rsid w:val="00BD0C65"/>
    <w:pPr>
      <w:shd w:val="clear" w:color="auto" w:fill="F7CAAC" w:themeFill="accent2" w:themeFillTint="66"/>
      <w:spacing w:before="120"/>
    </w:pPr>
    <w:rPr>
      <w:szCs w:val="22"/>
    </w:rPr>
  </w:style>
  <w:style w:type="paragraph" w:customStyle="1" w:styleId="AMZNPRFAQSubhead">
    <w:name w:val="AMZN PRFAQ Subhead"/>
    <w:basedOn w:val="Normal"/>
    <w:link w:val="AMZNPRFAQSubheadChar"/>
    <w:qFormat/>
    <w:rsid w:val="006B1ED4"/>
    <w:rPr>
      <w:i/>
    </w:rPr>
  </w:style>
  <w:style w:type="character" w:customStyle="1" w:styleId="AMZNPRFAQSubheadChar">
    <w:name w:val="AMZN PRFAQ Subhead Char"/>
    <w:basedOn w:val="DefaultParagraphFont"/>
    <w:link w:val="AMZNPRFAQSubhead"/>
    <w:rsid w:val="006B1ED4"/>
    <w:rPr>
      <w:rFonts w:eastAsia="Calibri" w:cstheme="minorHAnsi"/>
      <w:i/>
      <w:szCs w:val="20"/>
    </w:rPr>
  </w:style>
  <w:style w:type="character" w:customStyle="1" w:styleId="Heading1Char">
    <w:name w:val="Heading 1 Char"/>
    <w:basedOn w:val="DefaultParagraphFont"/>
    <w:link w:val="Heading1"/>
    <w:uiPriority w:val="9"/>
    <w:rsid w:val="006B1ED4"/>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6B1ED4"/>
    <w:rPr>
      <w:rFonts w:ascii="Calibri" w:eastAsiaTheme="majorEastAsia" w:hAnsi="Calibri" w:cstheme="majorBidi"/>
      <w:b/>
      <w:szCs w:val="26"/>
    </w:rPr>
  </w:style>
  <w:style w:type="character" w:styleId="LineNumber">
    <w:name w:val="line number"/>
    <w:basedOn w:val="DefaultParagraphFont"/>
    <w:uiPriority w:val="99"/>
    <w:semiHidden/>
    <w:unhideWhenUsed/>
    <w:rsid w:val="006B1ED4"/>
  </w:style>
  <w:style w:type="character" w:customStyle="1" w:styleId="Heading3Char">
    <w:name w:val="Heading 3 Char"/>
    <w:basedOn w:val="DefaultParagraphFont"/>
    <w:link w:val="Heading3"/>
    <w:uiPriority w:val="9"/>
    <w:semiHidden/>
    <w:rsid w:val="006B1ED4"/>
    <w:rPr>
      <w:rFonts w:ascii="Calibri" w:eastAsiaTheme="majorEastAsia" w:hAnsi="Calibri" w:cstheme="majorBidi"/>
      <w:b/>
      <w:szCs w:val="24"/>
      <w:u w:val="single"/>
    </w:rPr>
  </w:style>
  <w:style w:type="character" w:styleId="FollowedHyperlink">
    <w:name w:val="FollowedHyperlink"/>
    <w:basedOn w:val="DefaultParagraphFont"/>
    <w:uiPriority w:val="99"/>
    <w:semiHidden/>
    <w:unhideWhenUsed/>
    <w:rsid w:val="0051740D"/>
    <w:rPr>
      <w:color w:val="954F72" w:themeColor="followedHyperlink"/>
      <w:u w:val="single"/>
    </w:rPr>
  </w:style>
  <w:style w:type="paragraph" w:styleId="NormalWeb">
    <w:name w:val="Normal (Web)"/>
    <w:basedOn w:val="Normal"/>
    <w:uiPriority w:val="99"/>
    <w:semiHidden/>
    <w:unhideWhenUsed/>
    <w:rsid w:val="009668B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218828">
      <w:bodyDiv w:val="1"/>
      <w:marLeft w:val="0"/>
      <w:marRight w:val="0"/>
      <w:marTop w:val="0"/>
      <w:marBottom w:val="0"/>
      <w:divBdr>
        <w:top w:val="none" w:sz="0" w:space="0" w:color="auto"/>
        <w:left w:val="none" w:sz="0" w:space="0" w:color="auto"/>
        <w:bottom w:val="none" w:sz="0" w:space="0" w:color="auto"/>
        <w:right w:val="none" w:sz="0" w:space="0" w:color="auto"/>
      </w:divBdr>
    </w:div>
    <w:div w:id="99340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Kim</dc:creator>
  <cp:keywords/>
  <dc:description/>
  <cp:lastModifiedBy>Neel, Sara</cp:lastModifiedBy>
  <cp:revision>4</cp:revision>
  <dcterms:created xsi:type="dcterms:W3CDTF">2025-05-08T15:36:00Z</dcterms:created>
  <dcterms:modified xsi:type="dcterms:W3CDTF">2025-05-08T15:40:00Z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9eed6f-34eb-4453-9f97-09510b9b219f_Enabled">
    <vt:lpwstr>true</vt:lpwstr>
  </property>
  <property fmtid="{D5CDD505-2E9C-101B-9397-08002B2CF9AE}" pid="3" name="MSIP_Label_929eed6f-34eb-4453-9f97-09510b9b219f_SetDate">
    <vt:lpwstr>2025-05-08T14:59:25Z</vt:lpwstr>
  </property>
  <property fmtid="{D5CDD505-2E9C-101B-9397-08002B2CF9AE}" pid="4" name="MSIP_Label_929eed6f-34eb-4453-9f97-09510b9b219f_Method">
    <vt:lpwstr>Standard</vt:lpwstr>
  </property>
  <property fmtid="{D5CDD505-2E9C-101B-9397-08002B2CF9AE}" pid="5" name="MSIP_Label_929eed6f-34eb-4453-9f97-09510b9b219f_Name">
    <vt:lpwstr>Amazon Pending_Classification</vt:lpwstr>
  </property>
  <property fmtid="{D5CDD505-2E9C-101B-9397-08002B2CF9AE}" pid="6" name="MSIP_Label_929eed6f-34eb-4453-9f97-09510b9b219f_SiteId">
    <vt:lpwstr>5280104a-472d-4538-9ccf-1e1d0efe8b1b</vt:lpwstr>
  </property>
  <property fmtid="{D5CDD505-2E9C-101B-9397-08002B2CF9AE}" pid="7" name="MSIP_Label_929eed6f-34eb-4453-9f97-09510b9b219f_ActionId">
    <vt:lpwstr>34ded56d-006c-4e86-a707-0748a69b8a83</vt:lpwstr>
  </property>
  <property fmtid="{D5CDD505-2E9C-101B-9397-08002B2CF9AE}" pid="8" name="MSIP_Label_929eed6f-34eb-4453-9f97-09510b9b219f_ContentBits">
    <vt:lpwstr>0</vt:lpwstr>
  </property>
  <property fmtid="{D5CDD505-2E9C-101B-9397-08002B2CF9AE}" pid="9" name="MSIP_Label_929eed6f-34eb-4453-9f97-09510b9b219f_Tag">
    <vt:lpwstr>50, 3, 0, 1</vt:lpwstr>
  </property>
</Properties>
</file>